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ADD64F">
      <w:pPr>
        <w:jc w:val="left"/>
        <w:rPr>
          <w:rFonts w:asciiTheme="minorEastAsia" w:hAnsiTheme="minorEastAsia"/>
          <w:b/>
          <w:bCs/>
          <w:sz w:val="32"/>
          <w:szCs w:val="32"/>
        </w:rPr>
      </w:pPr>
      <w:r>
        <w:rPr>
          <w:rFonts w:hint="eastAsia" w:asciiTheme="minorEastAsia" w:hAnsiTheme="minorEastAsia"/>
          <w:b/>
          <w:bCs/>
          <w:sz w:val="32"/>
          <w:szCs w:val="32"/>
        </w:rPr>
        <w:t>附件1：报名信息表</w:t>
      </w:r>
    </w:p>
    <w:tbl>
      <w:tblPr>
        <w:tblStyle w:val="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6"/>
      </w:tblGrid>
      <w:tr w14:paraId="354380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  <w:jc w:val="center"/>
        </w:trPr>
        <w:tc>
          <w:tcPr>
            <w:tcW w:w="10456" w:type="dxa"/>
          </w:tcPr>
          <w:tbl>
            <w:tblPr>
              <w:tblStyle w:val="7"/>
              <w:tblW w:w="9747" w:type="dxa"/>
              <w:tblInd w:w="313" w:type="dxa"/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567"/>
              <w:gridCol w:w="1275"/>
              <w:gridCol w:w="1560"/>
              <w:gridCol w:w="1134"/>
              <w:gridCol w:w="1701"/>
              <w:gridCol w:w="613"/>
              <w:gridCol w:w="1229"/>
              <w:gridCol w:w="1668"/>
            </w:tblGrid>
            <w:tr w14:paraId="51240F8D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48" w:hRule="atLeast"/>
              </w:trPr>
              <w:tc>
                <w:tcPr>
                  <w:tcW w:w="9747" w:type="dxa"/>
                  <w:gridSpan w:val="8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78F7AFE6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t>君乐宝乐源牧业资源库报名信息表</w:t>
                  </w:r>
                </w:p>
              </w:tc>
            </w:tr>
            <w:tr w14:paraId="096D921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9747" w:type="dxa"/>
                  <w:gridSpan w:val="8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6F757DF2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t>参标公司基础信息</w:t>
                  </w:r>
                </w:p>
              </w:tc>
            </w:tr>
            <w:tr w14:paraId="7929126F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1842" w:type="dxa"/>
                  <w:gridSpan w:val="2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4B897868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供应商名称</w:t>
                  </w:r>
                </w:p>
              </w:tc>
              <w:tc>
                <w:tcPr>
                  <w:tcW w:w="156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73DD0CA3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023AC7C6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成立时间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240EA277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842" w:type="dxa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607B772A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电子邮箱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7B975F1F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460E0DBA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1842" w:type="dxa"/>
                  <w:gridSpan w:val="2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37B51500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联系人姓名</w:t>
                  </w:r>
                </w:p>
              </w:tc>
              <w:tc>
                <w:tcPr>
                  <w:tcW w:w="156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38F37166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6E522C12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联系人电话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61719C75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842" w:type="dxa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5E8C2053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是否接受账期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40C0F89A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16DD47D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1842" w:type="dxa"/>
                  <w:gridSpan w:val="2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243173FC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注册资本</w:t>
                  </w:r>
                </w:p>
              </w:tc>
              <w:tc>
                <w:tcPr>
                  <w:tcW w:w="156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183B551A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373C9605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实缴资本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2A5413E9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842" w:type="dxa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68CA02B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公司办公地址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0BE97940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5512941B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9747" w:type="dxa"/>
                  <w:gridSpan w:val="8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42190646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t>生产商\加工厂信息</w:t>
                  </w:r>
                </w:p>
              </w:tc>
            </w:tr>
            <w:tr w14:paraId="493525D7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20" w:hRule="atLeast"/>
              </w:trPr>
              <w:tc>
                <w:tcPr>
                  <w:tcW w:w="567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44C8A022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序号</w:t>
                  </w:r>
                </w:p>
              </w:tc>
              <w:tc>
                <w:tcPr>
                  <w:tcW w:w="2835" w:type="dxa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5FB40766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生产商\加工厂名称</w:t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br w:type="textWrapping"/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（公司全称，进口物料填中英）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188CC619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经营品类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6B987217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生产地址</w:t>
                  </w:r>
                </w:p>
              </w:tc>
              <w:tc>
                <w:tcPr>
                  <w:tcW w:w="1842" w:type="dxa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525DC15C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供应区域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71CFBA90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行业地位，简要介绍</w:t>
                  </w:r>
                </w:p>
              </w:tc>
            </w:tr>
            <w:tr w14:paraId="6C5E3853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567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16F988F1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2835" w:type="dxa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7E07453D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77F81E22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04A8EAA0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842" w:type="dxa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5F3DC1BB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5F3E1952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55D32B1A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567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75A3CAAD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2835" w:type="dxa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27A338DF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3BC99DC0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40B5A751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842" w:type="dxa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13E09CBB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2AE95E4B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466BDCAA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567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212965B4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2835" w:type="dxa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4C2F7B63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549D6C5D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36531F1A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842" w:type="dxa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2DDCF0D4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100FBA54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3AEA865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9747" w:type="dxa"/>
                  <w:gridSpan w:val="8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32FD4FC8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t>投标公司报名物料销售情况</w:t>
                  </w:r>
                  <w:r>
                    <w:rPr>
                      <w:rFonts w:hint="eastAsia" w:ascii="微软雅黑" w:hAnsi="微软雅黑" w:eastAsia="微软雅黑" w:cs="宋体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br w:type="textWrapping"/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（填写主要合作前三名牧业合作客户，并填写对应合作业绩）</w:t>
                  </w:r>
                </w:p>
              </w:tc>
            </w:tr>
            <w:tr w14:paraId="5F0BB4EA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840" w:hRule="atLeast"/>
              </w:trPr>
              <w:tc>
                <w:tcPr>
                  <w:tcW w:w="567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522FC963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序号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0E4DAD64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报名项目</w:t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br w:type="textWrapping"/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（物料名称）</w:t>
                  </w:r>
                </w:p>
              </w:tc>
              <w:tc>
                <w:tcPr>
                  <w:tcW w:w="156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5501814F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公司性质</w:t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br w:type="textWrapping"/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（生产商\贸易商\一级进口代理商）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35CAA571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品牌名称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3A39AF8D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2</w:t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  <w:lang w:val="en-US" w:eastAsia="zh-CN"/>
                    </w:rPr>
                    <w:t>4</w:t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年该物料</w:t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br w:type="textWrapping"/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总销售业绩（万元）</w:t>
                  </w:r>
                </w:p>
              </w:tc>
              <w:tc>
                <w:tcPr>
                  <w:tcW w:w="613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52108359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序号</w:t>
                  </w:r>
                </w:p>
              </w:tc>
              <w:tc>
                <w:tcPr>
                  <w:tcW w:w="1229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5E8BBFFA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主要合作客户</w:t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br w:type="textWrapping"/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（公司全称）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3250C113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2</w:t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  <w:lang w:val="en-US" w:eastAsia="zh-CN"/>
                    </w:rPr>
                    <w:t>4</w:t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年物料合作金额</w:t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br w:type="textWrapping"/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（万元）</w:t>
                  </w:r>
                </w:p>
              </w:tc>
            </w:tr>
            <w:tr w14:paraId="052679A0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567" w:type="dxa"/>
                  <w:vMerge w:val="restart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5F286BFE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275" w:type="dxa"/>
                  <w:vMerge w:val="restart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2CC3DA33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560" w:type="dxa"/>
                  <w:vMerge w:val="restart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709691B8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134" w:type="dxa"/>
                  <w:vMerge w:val="restart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5B612CB7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701" w:type="dxa"/>
                  <w:vMerge w:val="restart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39FD3F79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613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4378DA60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229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0E5E716A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5831AF7F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22D36839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567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3014A47A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275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22F69C63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560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69DA410D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134" w:type="dxa"/>
                  <w:vMerge w:val="continue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vAlign w:val="center"/>
                </w:tcPr>
                <w:p w14:paraId="74FE8DAD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701" w:type="dxa"/>
                  <w:vMerge w:val="continue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vAlign w:val="center"/>
                </w:tcPr>
                <w:p w14:paraId="648E0CA6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613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38881E3D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1229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58FCCD25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7556ED1D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36B9BC96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567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235221C2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275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20E5DB28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560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2D15528B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134" w:type="dxa"/>
                  <w:vMerge w:val="continue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vAlign w:val="center"/>
                </w:tcPr>
                <w:p w14:paraId="260C5D23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701" w:type="dxa"/>
                  <w:vMerge w:val="continue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vAlign w:val="center"/>
                </w:tcPr>
                <w:p w14:paraId="435DDBDC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613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02C86017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1229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5C1B0BAD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149BC3F8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58A6B538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567" w:type="dxa"/>
                  <w:vMerge w:val="restart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0E84A8E0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1275" w:type="dxa"/>
                  <w:vMerge w:val="restart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124F5FD0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560" w:type="dxa"/>
                  <w:vMerge w:val="restart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0A1B5827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134" w:type="dxa"/>
                  <w:vMerge w:val="restart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56117C60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701" w:type="dxa"/>
                  <w:vMerge w:val="restart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77DD4F28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613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00329B09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229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30725228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2CC6909D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31F405A0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567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0E830B8D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275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545ECA68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560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5387DBBC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134" w:type="dxa"/>
                  <w:vMerge w:val="continue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vAlign w:val="center"/>
                </w:tcPr>
                <w:p w14:paraId="1E05A0FA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701" w:type="dxa"/>
                  <w:vMerge w:val="continue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vAlign w:val="center"/>
                </w:tcPr>
                <w:p w14:paraId="58FD5CF4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613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0AE3D715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1229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61BEFD52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77091192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6E54BE95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567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7988A111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275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0997F022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560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24E3EBA5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134" w:type="dxa"/>
                  <w:vMerge w:val="continue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vAlign w:val="center"/>
                </w:tcPr>
                <w:p w14:paraId="56D3E19F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701" w:type="dxa"/>
                  <w:vMerge w:val="continue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vAlign w:val="center"/>
                </w:tcPr>
                <w:p w14:paraId="198371F2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613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62B71AF1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1229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25917B13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592B547A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5D8AF16B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567" w:type="dxa"/>
                  <w:vMerge w:val="restart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44205A68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1275" w:type="dxa"/>
                  <w:vMerge w:val="restart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2839206C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560" w:type="dxa"/>
                  <w:vMerge w:val="restart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329DA481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134" w:type="dxa"/>
                  <w:vMerge w:val="restart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64BCB776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701" w:type="dxa"/>
                  <w:vMerge w:val="restart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36D71876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613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74D24499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229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419EAAB3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7F077E73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187AEAF8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567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365C8896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275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16F0BFDB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560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2CFCF479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134" w:type="dxa"/>
                  <w:vMerge w:val="continue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vAlign w:val="center"/>
                </w:tcPr>
                <w:p w14:paraId="7F3B9D78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701" w:type="dxa"/>
                  <w:vMerge w:val="continue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vAlign w:val="center"/>
                </w:tcPr>
                <w:p w14:paraId="2D150ACB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613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1B4BCD83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1229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4617E42B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1D992DB3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41E0864F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567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3E94F5C0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275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73A48F6D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560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0B1F5026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134" w:type="dxa"/>
                  <w:vMerge w:val="continue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vAlign w:val="center"/>
                </w:tcPr>
                <w:p w14:paraId="4B52658C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701" w:type="dxa"/>
                  <w:vMerge w:val="continue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vAlign w:val="center"/>
                </w:tcPr>
                <w:p w14:paraId="330E77FD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613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4D1DED5E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1229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1027FB6E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68E55AFD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13092A77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9747" w:type="dxa"/>
                  <w:gridSpan w:val="8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5D8D5BD7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</w:tr>
          </w:tbl>
          <w:p w14:paraId="5E035091">
            <w:pPr>
              <w:jc w:val="left"/>
              <w:rPr>
                <w:rFonts w:ascii="微软雅黑" w:hAnsi="微软雅黑" w:eastAsia="微软雅黑"/>
                <w:b/>
                <w:bCs/>
                <w:sz w:val="16"/>
                <w:szCs w:val="16"/>
              </w:rPr>
            </w:pPr>
          </w:p>
          <w:p w14:paraId="2DEE97D5">
            <w:pPr>
              <w:jc w:val="center"/>
              <w:rPr>
                <w:rFonts w:asciiTheme="minorEastAsia" w:hAnsiTheme="minorEastAsia"/>
                <w:b/>
                <w:bCs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sz w:val="20"/>
                <w:szCs w:val="20"/>
              </w:rPr>
              <w:t>（以上信息请务必如实填写，并加盖签章反馈）</w:t>
            </w:r>
          </w:p>
        </w:tc>
      </w:tr>
    </w:tbl>
    <w:p w14:paraId="62F56367">
      <w:pPr>
        <w:jc w:val="left"/>
        <w:rPr>
          <w:rFonts w:asciiTheme="minorEastAsia" w:hAnsiTheme="minorEastAsia"/>
          <w:b/>
          <w:bCs/>
          <w:sz w:val="32"/>
          <w:szCs w:val="32"/>
        </w:rPr>
      </w:pPr>
    </w:p>
    <w:p w14:paraId="1AC3941B">
      <w:pPr>
        <w:jc w:val="right"/>
        <w:rPr>
          <w:rFonts w:asciiTheme="minorEastAsia" w:hAnsiTheme="minorEastAsia"/>
          <w:sz w:val="32"/>
          <w:szCs w:val="32"/>
        </w:rPr>
      </w:pPr>
    </w:p>
    <w:p w14:paraId="3B354C63">
      <w:pPr>
        <w:jc w:val="right"/>
        <w:rPr>
          <w:rFonts w:asciiTheme="minorEastAsia" w:hAnsiTheme="minorEastAsia"/>
          <w:sz w:val="32"/>
          <w:szCs w:val="32"/>
        </w:rPr>
      </w:pPr>
    </w:p>
    <w:p w14:paraId="6A11413F">
      <w:pPr>
        <w:jc w:val="right"/>
        <w:rPr>
          <w:rFonts w:asciiTheme="minorEastAsia" w:hAnsiTheme="minorEastAsia"/>
          <w:sz w:val="32"/>
          <w:szCs w:val="32"/>
        </w:rPr>
      </w:pPr>
    </w:p>
    <w:p w14:paraId="1399BF10">
      <w:pPr>
        <w:jc w:val="right"/>
        <w:rPr>
          <w:rFonts w:asciiTheme="minorEastAsia" w:hAnsiTheme="minorEastAsia"/>
          <w:sz w:val="32"/>
          <w:szCs w:val="32"/>
        </w:rPr>
      </w:pPr>
    </w:p>
    <w:p w14:paraId="111D52D8">
      <w:pPr>
        <w:jc w:val="right"/>
        <w:rPr>
          <w:rFonts w:asciiTheme="minorEastAsia" w:hAnsiTheme="minorEastAsia"/>
          <w:sz w:val="32"/>
          <w:szCs w:val="32"/>
        </w:rPr>
      </w:pPr>
    </w:p>
    <w:p w14:paraId="30F9BB0A">
      <w:pPr>
        <w:jc w:val="both"/>
        <w:rPr>
          <w:rFonts w:asciiTheme="minorEastAsia" w:hAnsiTheme="minorEastAsia"/>
          <w:sz w:val="32"/>
          <w:szCs w:val="32"/>
        </w:rPr>
      </w:pPr>
    </w:p>
    <w:p w14:paraId="3F16C7C4">
      <w:pPr>
        <w:rPr>
          <w:rFonts w:hint="eastAsia"/>
          <w:lang w:val="en-US" w:eastAsia="zh-CN"/>
        </w:rPr>
      </w:pPr>
    </w:p>
    <w:p w14:paraId="115D2CF0">
      <w:pPr>
        <w:jc w:val="left"/>
        <w:rPr>
          <w:rFonts w:hint="default"/>
          <w:lang w:val="en-US" w:eastAsia="zh-CN"/>
        </w:rPr>
      </w:pPr>
      <w:r>
        <w:rPr>
          <w:rFonts w:hint="eastAsia" w:asciiTheme="minorEastAsia" w:hAnsiTheme="minorEastAsia"/>
          <w:b/>
          <w:bCs/>
          <w:sz w:val="32"/>
          <w:szCs w:val="32"/>
          <w:lang w:val="en-US" w:eastAsia="zh-CN"/>
        </w:rPr>
        <w:t>附件2：</w:t>
      </w:r>
    </w:p>
    <w:p w14:paraId="16AE421C">
      <w:pPr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（1）麦饭石</w:t>
      </w:r>
    </w:p>
    <w:p w14:paraId="7407DC11">
      <w:r>
        <w:drawing>
          <wp:inline distT="0" distB="0" distL="114300" distR="114300">
            <wp:extent cx="5539740" cy="2590800"/>
            <wp:effectExtent l="0" t="0" r="762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39740" cy="259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FEDFF0">
      <w:pPr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（2）铜锰复合物（3%铜，9%锰）</w:t>
      </w:r>
    </w:p>
    <w:p w14:paraId="1111EE12">
      <w:r>
        <w:drawing>
          <wp:inline distT="0" distB="0" distL="114300" distR="114300">
            <wp:extent cx="5524500" cy="2021205"/>
            <wp:effectExtent l="0" t="0" r="7620" b="571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24500" cy="2021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3187FD">
      <w:pPr>
        <w:numPr>
          <w:ilvl w:val="0"/>
          <w:numId w:val="1"/>
        </w:numPr>
        <w:rPr>
          <w:rFonts w:hint="eastAsia" w:ascii="宋体" w:hAnsi="宋体" w:eastAsia="宋体" w:cs="宋体"/>
          <w:i w:val="0"/>
          <w:iCs w:val="0"/>
          <w:color w:val="000000" w:themeColor="text1"/>
          <w:kern w:val="0"/>
          <w:sz w:val="24"/>
          <w:szCs w:val="24"/>
          <w:u w:val="no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000000" w:themeColor="text1"/>
          <w:kern w:val="0"/>
          <w:sz w:val="24"/>
          <w:szCs w:val="24"/>
          <w:u w:val="none"/>
          <w:lang w:val="en-US" w:eastAsia="zh-CN" w:bidi="ar"/>
          <w14:textFill>
            <w14:solidFill>
              <w14:schemeClr w14:val="tx1"/>
            </w14:solidFill>
          </w14:textFill>
        </w:rPr>
        <w:t>沸石粉</w:t>
      </w:r>
    </w:p>
    <w:p w14:paraId="7537F8B8">
      <w:pPr>
        <w:numPr>
          <w:numId w:val="0"/>
        </w:numPr>
      </w:pPr>
      <w:r>
        <w:drawing>
          <wp:inline distT="0" distB="0" distL="114300" distR="114300">
            <wp:extent cx="5570220" cy="2186940"/>
            <wp:effectExtent l="0" t="0" r="7620" b="762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570220" cy="2186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D220E1">
      <w:pPr>
        <w:numPr>
          <w:numId w:val="0"/>
        </w:numPr>
        <w:ind w:leftChars="0"/>
        <w:rPr>
          <w:rFonts w:hint="eastAsia" w:ascii="微软雅黑" w:hAnsi="微软雅黑" w:eastAsia="微软雅黑" w:cs="微软雅黑"/>
          <w:i w:val="0"/>
          <w:iCs w:val="0"/>
          <w:color w:val="000000" w:themeColor="text1"/>
          <w:kern w:val="0"/>
          <w:sz w:val="18"/>
          <w:szCs w:val="18"/>
          <w:u w:val="none"/>
          <w:lang w:val="en-US" w:eastAsia="zh-CN" w:bidi="ar"/>
          <w14:textFill>
            <w14:solidFill>
              <w14:schemeClr w14:val="tx1"/>
            </w14:solidFill>
          </w14:textFill>
        </w:rPr>
      </w:pPr>
    </w:p>
    <w:p w14:paraId="178C07F2">
      <w:pPr>
        <w:numPr>
          <w:numId w:val="0"/>
        </w:numPr>
        <w:ind w:leftChars="0"/>
      </w:pPr>
    </w:p>
    <w:p w14:paraId="65221C3E">
      <w:pPr>
        <w:numPr>
          <w:numId w:val="0"/>
        </w:numPr>
        <w:ind w:leftChars="0"/>
      </w:pPr>
    </w:p>
    <w:p w14:paraId="3F52D81B">
      <w:pPr>
        <w:numPr>
          <w:numId w:val="0"/>
        </w:numPr>
        <w:ind w:leftChars="0"/>
      </w:pPr>
    </w:p>
    <w:p w14:paraId="48782D93">
      <w:pPr>
        <w:numPr>
          <w:numId w:val="0"/>
        </w:numPr>
        <w:ind w:leftChars="0"/>
      </w:pPr>
    </w:p>
    <w:p w14:paraId="21A799E9">
      <w:pPr>
        <w:numPr>
          <w:ilvl w:val="0"/>
          <w:numId w:val="1"/>
        </w:numPr>
        <w:ind w:left="0" w:leftChars="0" w:firstLine="0" w:firstLineChars="0"/>
      </w:pPr>
      <w:r>
        <w:rPr>
          <w:rFonts w:hint="eastAsia" w:ascii="宋体" w:hAnsi="宋体" w:eastAsia="宋体" w:cs="宋体"/>
          <w:i w:val="0"/>
          <w:iCs w:val="0"/>
          <w:color w:val="000000" w:themeColor="text1"/>
          <w:kern w:val="0"/>
          <w:sz w:val="24"/>
          <w:szCs w:val="24"/>
          <w:u w:val="none"/>
          <w:lang w:val="en-US" w:eastAsia="zh-CN" w:bidi="ar"/>
          <w14:textFill>
            <w14:solidFill>
              <w14:schemeClr w14:val="tx1"/>
            </w14:solidFill>
          </w14:textFill>
        </w:rPr>
        <w:t>氯化钾（饲料）</w:t>
      </w:r>
    </w:p>
    <w:p w14:paraId="6EB01EE2">
      <w:pPr>
        <w:numPr>
          <w:numId w:val="0"/>
        </w:numPr>
        <w:ind w:leftChars="0"/>
      </w:pPr>
      <w:r>
        <w:drawing>
          <wp:inline distT="0" distB="0" distL="114300" distR="114300">
            <wp:extent cx="5509895" cy="1698625"/>
            <wp:effectExtent l="0" t="0" r="6985" b="825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509895" cy="169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881A8A">
      <w:pPr>
        <w:numPr>
          <w:numId w:val="0"/>
        </w:numPr>
        <w:ind w:leftChars="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5）氯化铵</w:t>
      </w:r>
    </w:p>
    <w:p w14:paraId="29240B75">
      <w:pPr>
        <w:numPr>
          <w:numId w:val="0"/>
        </w:numPr>
        <w:ind w:leftChars="0"/>
      </w:pPr>
      <w:r>
        <w:drawing>
          <wp:inline distT="0" distB="0" distL="114300" distR="114300">
            <wp:extent cx="5537835" cy="1623060"/>
            <wp:effectExtent l="0" t="0" r="9525" b="762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537835" cy="1623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7E1BFE">
      <w:pPr>
        <w:numPr>
          <w:numId w:val="0"/>
        </w:numPr>
        <w:ind w:leftChars="0"/>
        <w:rPr>
          <w:rFonts w:hint="eastAsia" w:ascii="宋体" w:hAnsi="宋体" w:eastAsia="宋体" w:cs="宋体"/>
          <w:i w:val="0"/>
          <w:iCs w:val="0"/>
          <w:color w:val="000000"/>
          <w:sz w:val="24"/>
          <w:szCs w:val="24"/>
          <w:u w:val="none"/>
        </w:rPr>
      </w:pPr>
      <w:r>
        <w:rPr>
          <w:rFonts w:hint="eastAsia" w:ascii="宋体" w:hAnsi="宋体" w:eastAsia="宋体" w:cs="宋体"/>
          <w:i w:val="0"/>
          <w:iCs w:val="0"/>
          <w:color w:val="000000"/>
          <w:sz w:val="24"/>
          <w:szCs w:val="24"/>
          <w:u w:val="none"/>
          <w:lang w:eastAsia="zh-CN"/>
        </w:rPr>
        <w:t>（</w:t>
      </w:r>
      <w:r>
        <w:rPr>
          <w:rFonts w:hint="eastAsia" w:ascii="宋体" w:hAnsi="宋体" w:eastAsia="宋体" w:cs="宋体"/>
          <w:i w:val="0"/>
          <w:iCs w:val="0"/>
          <w:color w:val="000000"/>
          <w:sz w:val="24"/>
          <w:szCs w:val="24"/>
          <w:u w:val="none"/>
          <w:lang w:val="en-US" w:eastAsia="zh-CN"/>
        </w:rPr>
        <w:t>6）</w:t>
      </w:r>
      <w:r>
        <w:rPr>
          <w:rFonts w:hint="eastAsia" w:ascii="宋体" w:hAnsi="宋体" w:eastAsia="宋体" w:cs="宋体"/>
          <w:i w:val="0"/>
          <w:iCs w:val="0"/>
          <w:color w:val="000000"/>
          <w:sz w:val="24"/>
          <w:szCs w:val="24"/>
          <w:u w:val="none"/>
        </w:rPr>
        <w:t>磷酸氢钙</w:t>
      </w:r>
    </w:p>
    <w:p w14:paraId="7A4CD9F2">
      <w:pPr>
        <w:numPr>
          <w:numId w:val="0"/>
        </w:numPr>
        <w:ind w:leftChars="0"/>
        <w:rPr>
          <w:rFonts w:hint="eastAsia" w:ascii="微软雅黑" w:hAnsi="微软雅黑" w:eastAsia="微软雅黑" w:cs="微软雅黑"/>
          <w:i w:val="0"/>
          <w:iCs w:val="0"/>
          <w:color w:val="000000"/>
          <w:sz w:val="18"/>
          <w:szCs w:val="18"/>
          <w:u w:val="none"/>
        </w:rPr>
      </w:pPr>
      <w:r>
        <w:drawing>
          <wp:inline distT="0" distB="0" distL="114300" distR="114300">
            <wp:extent cx="5556250" cy="1875790"/>
            <wp:effectExtent l="0" t="0" r="6350" b="1397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556250" cy="1875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A5BF87">
      <w:pPr>
        <w:numPr>
          <w:numId w:val="0"/>
        </w:numPr>
        <w:ind w:leftChars="0"/>
        <w:rPr>
          <w:rFonts w:hint="default" w:ascii="微软雅黑" w:hAnsi="微软雅黑" w:eastAsia="微软雅黑" w:cs="微软雅黑"/>
          <w:i w:val="0"/>
          <w:iCs w:val="0"/>
          <w:color w:val="000000"/>
          <w:sz w:val="18"/>
          <w:szCs w:val="18"/>
          <w:u w:val="none"/>
          <w:lang w:val="en-US"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B721C8">
    <w:pPr>
      <w:pStyle w:val="4"/>
      <w:framePr w:wrap="around" w:vAnchor="text" w:hAnchor="margin" w:xAlign="center" w:y="20"/>
      <w:rPr>
        <w:rStyle w:val="10"/>
        <w:b/>
      </w:rPr>
    </w:pPr>
    <w:r>
      <w:rPr>
        <w:b/>
      </w:rPr>
      <w:fldChar w:fldCharType="begin"/>
    </w:r>
    <w:r>
      <w:rPr>
        <w:rStyle w:val="10"/>
        <w:b/>
      </w:rPr>
      <w:instrText xml:space="preserve">PAGE  </w:instrText>
    </w:r>
    <w:r>
      <w:rPr>
        <w:b/>
      </w:rPr>
      <w:fldChar w:fldCharType="separate"/>
    </w:r>
    <w:r>
      <w:rPr>
        <w:rStyle w:val="10"/>
        <w:b/>
      </w:rPr>
      <w:t>2</w:t>
    </w:r>
    <w:r>
      <w:rPr>
        <w:b/>
      </w:rPr>
      <w:fldChar w:fldCharType="end"/>
    </w:r>
  </w:p>
  <w:p w14:paraId="2797E035">
    <w:pPr>
      <w:pStyle w:val="4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16B7AA3"/>
    <w:multiLevelType w:val="singleLevel"/>
    <w:tmpl w:val="C16B7AA3"/>
    <w:lvl w:ilvl="0" w:tentative="0">
      <w:start w:val="3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5525"/>
    <w:rsid w:val="00013343"/>
    <w:rsid w:val="00034027"/>
    <w:rsid w:val="00051C97"/>
    <w:rsid w:val="00055597"/>
    <w:rsid w:val="000833DA"/>
    <w:rsid w:val="00087AB2"/>
    <w:rsid w:val="0009499B"/>
    <w:rsid w:val="000A475D"/>
    <w:rsid w:val="000B4EB1"/>
    <w:rsid w:val="000B6855"/>
    <w:rsid w:val="00110044"/>
    <w:rsid w:val="00121205"/>
    <w:rsid w:val="00141062"/>
    <w:rsid w:val="00176FE1"/>
    <w:rsid w:val="00191AD9"/>
    <w:rsid w:val="00213DBE"/>
    <w:rsid w:val="0021497A"/>
    <w:rsid w:val="00245525"/>
    <w:rsid w:val="00297031"/>
    <w:rsid w:val="002B2BD8"/>
    <w:rsid w:val="003171F5"/>
    <w:rsid w:val="00333704"/>
    <w:rsid w:val="00351FF7"/>
    <w:rsid w:val="003833DC"/>
    <w:rsid w:val="003E0467"/>
    <w:rsid w:val="003E30B9"/>
    <w:rsid w:val="003F047A"/>
    <w:rsid w:val="003F56E8"/>
    <w:rsid w:val="0042223C"/>
    <w:rsid w:val="00433689"/>
    <w:rsid w:val="0043580A"/>
    <w:rsid w:val="00454083"/>
    <w:rsid w:val="004573ED"/>
    <w:rsid w:val="0047126A"/>
    <w:rsid w:val="004E163F"/>
    <w:rsid w:val="004F6256"/>
    <w:rsid w:val="00511379"/>
    <w:rsid w:val="00525AD4"/>
    <w:rsid w:val="00564B41"/>
    <w:rsid w:val="005C09E8"/>
    <w:rsid w:val="005E1138"/>
    <w:rsid w:val="005F0DD2"/>
    <w:rsid w:val="00651044"/>
    <w:rsid w:val="006670FF"/>
    <w:rsid w:val="00674417"/>
    <w:rsid w:val="00676CE6"/>
    <w:rsid w:val="006844D7"/>
    <w:rsid w:val="00731C14"/>
    <w:rsid w:val="00732420"/>
    <w:rsid w:val="007472A9"/>
    <w:rsid w:val="00752BFC"/>
    <w:rsid w:val="00772CC9"/>
    <w:rsid w:val="0077739E"/>
    <w:rsid w:val="0079640F"/>
    <w:rsid w:val="007978D7"/>
    <w:rsid w:val="007B0795"/>
    <w:rsid w:val="007D0CB1"/>
    <w:rsid w:val="007F4402"/>
    <w:rsid w:val="008135A2"/>
    <w:rsid w:val="0083714A"/>
    <w:rsid w:val="00853A19"/>
    <w:rsid w:val="008C085C"/>
    <w:rsid w:val="008C1ABA"/>
    <w:rsid w:val="008E05E6"/>
    <w:rsid w:val="008E139A"/>
    <w:rsid w:val="008E3162"/>
    <w:rsid w:val="00903A16"/>
    <w:rsid w:val="009547AD"/>
    <w:rsid w:val="00956F84"/>
    <w:rsid w:val="00957A64"/>
    <w:rsid w:val="00963AE0"/>
    <w:rsid w:val="0099541F"/>
    <w:rsid w:val="00996708"/>
    <w:rsid w:val="009C5DCC"/>
    <w:rsid w:val="009F632C"/>
    <w:rsid w:val="00A30FED"/>
    <w:rsid w:val="00A509BA"/>
    <w:rsid w:val="00A66875"/>
    <w:rsid w:val="00A7619C"/>
    <w:rsid w:val="00A820CA"/>
    <w:rsid w:val="00AB3F14"/>
    <w:rsid w:val="00AB700A"/>
    <w:rsid w:val="00AE1C8C"/>
    <w:rsid w:val="00AE71F5"/>
    <w:rsid w:val="00B25ADA"/>
    <w:rsid w:val="00B44E65"/>
    <w:rsid w:val="00B47A5C"/>
    <w:rsid w:val="00B651EA"/>
    <w:rsid w:val="00BC68A6"/>
    <w:rsid w:val="00BE4A31"/>
    <w:rsid w:val="00BE6C47"/>
    <w:rsid w:val="00BE76B2"/>
    <w:rsid w:val="00C179AA"/>
    <w:rsid w:val="00C76669"/>
    <w:rsid w:val="00CB21E5"/>
    <w:rsid w:val="00CE4E8F"/>
    <w:rsid w:val="00CF5006"/>
    <w:rsid w:val="00D026B3"/>
    <w:rsid w:val="00D142A5"/>
    <w:rsid w:val="00D1441C"/>
    <w:rsid w:val="00D163A4"/>
    <w:rsid w:val="00D35319"/>
    <w:rsid w:val="00D644E7"/>
    <w:rsid w:val="00D71295"/>
    <w:rsid w:val="00D7226D"/>
    <w:rsid w:val="00E05620"/>
    <w:rsid w:val="00E64FCC"/>
    <w:rsid w:val="00E879CF"/>
    <w:rsid w:val="00EA1F5B"/>
    <w:rsid w:val="00EE1E43"/>
    <w:rsid w:val="00EE50B4"/>
    <w:rsid w:val="00EF0591"/>
    <w:rsid w:val="00F21C1E"/>
    <w:rsid w:val="00F54229"/>
    <w:rsid w:val="00F61114"/>
    <w:rsid w:val="00F80C8F"/>
    <w:rsid w:val="00F81586"/>
    <w:rsid w:val="00FB4DBD"/>
    <w:rsid w:val="01EA7F33"/>
    <w:rsid w:val="04C707F1"/>
    <w:rsid w:val="2A1F0456"/>
    <w:rsid w:val="2EC21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6"/>
    <w:semiHidden/>
    <w:unhideWhenUsed/>
    <w:qFormat/>
    <w:uiPriority w:val="99"/>
    <w:pPr>
      <w:ind w:left="100" w:leftChars="2500"/>
    </w:p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uiPriority w:val="99"/>
    <w:rPr>
      <w:rFonts w:ascii="Times New Roman" w:hAnsi="Times New Roman" w:cs="Times New Roman"/>
      <w:sz w:val="24"/>
      <w:szCs w:val="24"/>
    </w:rPr>
  </w:style>
  <w:style w:type="table" w:styleId="8">
    <w:name w:val="Table Grid"/>
    <w:basedOn w:val="7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page number"/>
    <w:qFormat/>
    <w:uiPriority w:val="0"/>
  </w:style>
  <w:style w:type="character" w:styleId="11">
    <w:name w:val="Hyperlink"/>
    <w:basedOn w:val="9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2">
    <w:name w:val="页眉 字符"/>
    <w:basedOn w:val="9"/>
    <w:link w:val="5"/>
    <w:qFormat/>
    <w:uiPriority w:val="99"/>
    <w:rPr>
      <w:sz w:val="18"/>
      <w:szCs w:val="18"/>
    </w:rPr>
  </w:style>
  <w:style w:type="character" w:customStyle="1" w:styleId="13">
    <w:name w:val="页脚 字符"/>
    <w:basedOn w:val="9"/>
    <w:link w:val="4"/>
    <w:qFormat/>
    <w:uiPriority w:val="99"/>
    <w:rPr>
      <w:sz w:val="18"/>
      <w:szCs w:val="18"/>
    </w:rPr>
  </w:style>
  <w:style w:type="character" w:customStyle="1" w:styleId="14">
    <w:name w:val="Unresolved Mention"/>
    <w:basedOn w:val="9"/>
    <w:semiHidden/>
    <w:unhideWhenUsed/>
    <w:qFormat/>
    <w:uiPriority w:val="99"/>
    <w:rPr>
      <w:color w:val="605E5C"/>
      <w:shd w:val="clear" w:color="auto" w:fill="E1DFDD"/>
    </w:rPr>
  </w:style>
  <w:style w:type="paragraph" w:styleId="15">
    <w:name w:val="List Paragraph"/>
    <w:basedOn w:val="1"/>
    <w:qFormat/>
    <w:uiPriority w:val="34"/>
    <w:pPr>
      <w:ind w:firstLine="420" w:firstLineChars="200"/>
    </w:pPr>
    <w:rPr>
      <w:rFonts w:ascii="Times New Roman" w:hAnsi="Times New Roman" w:eastAsia="宋体" w:cs="Times New Roman"/>
      <w:szCs w:val="24"/>
    </w:rPr>
  </w:style>
  <w:style w:type="character" w:customStyle="1" w:styleId="16">
    <w:name w:val="日期 字符"/>
    <w:basedOn w:val="9"/>
    <w:link w:val="3"/>
    <w:semiHidden/>
    <w:qFormat/>
    <w:uiPriority w:val="99"/>
  </w:style>
  <w:style w:type="paragraph" w:customStyle="1" w:styleId="17">
    <w:name w:val="Paragraph1"/>
    <w:basedOn w:val="2"/>
    <w:qFormat/>
    <w:uiPriority w:val="0"/>
    <w:pPr>
      <w:keepNext w:val="0"/>
      <w:keepLines w:val="0"/>
      <w:widowControl/>
      <w:tabs>
        <w:tab w:val="left" w:pos="360"/>
        <w:tab w:val="left" w:pos="504"/>
      </w:tabs>
      <w:spacing w:before="0" w:after="120" w:line="240" w:lineRule="auto"/>
    </w:pPr>
    <w:rPr>
      <w:rFonts w:ascii="Times New Roman" w:hAnsi="Times New Roman" w:eastAsia="宋体" w:cs="Times New Roman"/>
      <w:b w:val="0"/>
      <w:bCs w:val="0"/>
      <w:kern w:val="28"/>
      <w:sz w:val="22"/>
      <w:szCs w:val="20"/>
    </w:rPr>
  </w:style>
  <w:style w:type="character" w:customStyle="1" w:styleId="18">
    <w:name w:val="标题 1 字符"/>
    <w:basedOn w:val="9"/>
    <w:link w:val="2"/>
    <w:qFormat/>
    <w:uiPriority w:val="9"/>
    <w:rPr>
      <w:b/>
      <w:bCs/>
      <w:kern w:val="44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282</Words>
  <Characters>284</Characters>
  <Lines>8</Lines>
  <Paragraphs>2</Paragraphs>
  <TotalTime>0</TotalTime>
  <ScaleCrop>false</ScaleCrop>
  <LinksUpToDate>false</LinksUpToDate>
  <CharactersWithSpaces>338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2024-05-22T01:44:00Z</dcterms:created>
  <dc:creator>牛治功</dc:creator>
  <cp:lastModifiedBy>hello MU</cp:lastModifiedBy>
  <dcterms:modified xsi:type="dcterms:W3CDTF">2025-05-09T08:29:35Z</dcterms:modified>
  <cp:revision>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eyJoZGlkIjoiOGJhMTlmZDVhZTI1Mjc5NTU4NmFlOGI4NGY4Y2ZmOGUiLCJ1c2VySWQiOiI0NjIwNjU2ODYifQ==</vt:lpwstr>
  </property>
  <property fmtid="{D5CDD505-2E9C-101B-9397-08002B2CF9AE}" pid="3" name="KSOProductBuildVer">
    <vt:lpwstr>2052-12.1.0.20784</vt:lpwstr>
  </property>
  <property fmtid="{D5CDD505-2E9C-101B-9397-08002B2CF9AE}" pid="4" name="ICV">
    <vt:lpwstr>4BD92268C73F4744B3E35BE6BA7D5214_13</vt:lpwstr>
  </property>
</Properties>
</file>